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0F" w:rsidRPr="00AB270F" w:rsidRDefault="00AB270F" w:rsidP="00AB270F">
      <w:pPr>
        <w:shd w:val="clear" w:color="auto" w:fill="FFFFFF"/>
        <w:spacing w:after="690" w:line="648" w:lineRule="atLeast"/>
        <w:textAlignment w:val="baseline"/>
        <w:outlineLvl w:val="1"/>
        <w:rPr>
          <w:rFonts w:ascii="Times New Roman" w:eastAsia="Times New Roman" w:hAnsi="Times New Roman" w:cs="Times New Roman"/>
          <w:color w:val="1F292B"/>
          <w:sz w:val="44"/>
          <w:szCs w:val="44"/>
          <w:lang w:eastAsia="ru-RU"/>
        </w:rPr>
      </w:pPr>
      <w:r w:rsidRPr="00F079E1">
        <w:rPr>
          <w:rFonts w:ascii="Times New Roman" w:eastAsia="Times New Roman" w:hAnsi="Times New Roman" w:cs="Times New Roman"/>
          <w:color w:val="1F292B"/>
          <w:sz w:val="44"/>
          <w:szCs w:val="44"/>
          <w:lang w:eastAsia="ru-RU"/>
        </w:rPr>
        <w:t xml:space="preserve">Оферта </w:t>
      </w:r>
      <w:r w:rsidRPr="00AB270F">
        <w:rPr>
          <w:rFonts w:ascii="Times New Roman" w:eastAsia="Times New Roman" w:hAnsi="Times New Roman" w:cs="Times New Roman"/>
          <w:color w:val="1F292B"/>
          <w:sz w:val="44"/>
          <w:szCs w:val="44"/>
          <w:lang w:eastAsia="ru-RU"/>
        </w:rPr>
        <w:t>интернет-магазина</w:t>
      </w:r>
      <w:r w:rsidRPr="00F079E1">
        <w:rPr>
          <w:rFonts w:ascii="Times New Roman" w:eastAsia="Times New Roman" w:hAnsi="Times New Roman" w:cs="Times New Roman"/>
          <w:color w:val="1F292B"/>
          <w:sz w:val="44"/>
          <w:szCs w:val="44"/>
          <w:lang w:eastAsia="ru-RU"/>
        </w:rPr>
        <w:t xml:space="preserve"> «Ветер Вереска»</w:t>
      </w:r>
      <w:r w:rsidRPr="00AB270F">
        <w:rPr>
          <w:rFonts w:ascii="Times New Roman" w:eastAsia="Times New Roman" w:hAnsi="Times New Roman" w:cs="Times New Roman"/>
          <w:color w:val="1F292B"/>
          <w:sz w:val="44"/>
          <w:szCs w:val="44"/>
          <w:lang w:eastAsia="ru-RU"/>
        </w:rPr>
        <w:t xml:space="preserve"> </w:t>
      </w:r>
      <w:bookmarkStart w:id="0" w:name="_GoBack"/>
      <w:bookmarkEnd w:id="0"/>
    </w:p>
    <w:p w:rsidR="00ED6AB5" w:rsidRPr="00F079E1" w:rsidRDefault="00ED6AB5" w:rsidP="00ED6AB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ED6AB5" w:rsidRPr="00F079E1" w:rsidRDefault="00ED6AB5" w:rsidP="00ED6AB5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 «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Вереска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предлагает заключить настоящий договор на условиях оферты. Данное предложение действительно только для физических лиц.</w:t>
      </w:r>
    </w:p>
    <w:p w:rsidR="00ED6AB5" w:rsidRDefault="00ED6AB5" w:rsidP="00ED6AB5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 «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Вереска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«Магазин») продаёт, а покупатель покупает товары на сайте </w:t>
      </w:r>
      <w:proofErr w:type="spellStart"/>
      <w:r w:rsidRPr="00F079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vetervereska</w:t>
      </w:r>
      <w:proofErr w:type="spellEnd"/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proofErr w:type="spellEnd"/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Полный ассортимент товаров с описаниями и ценами 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доступен в разделе «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hyperlink r:id="rId8" w:history="1">
        <w:r w:rsidRPr="00F079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https://vetervereska.com/shop/all</w:t>
        </w:r>
      </w:hyperlink>
    </w:p>
    <w:p w:rsidR="00277A4C" w:rsidRPr="00F079E1" w:rsidRDefault="00277A4C" w:rsidP="00ED6AB5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изделия может несколько отличаться от цвета на фотографиях в Каталоге из-за разницы цветопередачи мониторов и экранов. Также изделие может выглядеть по-разному, в зависимости от источников освещения и яркости освещения.</w:t>
      </w:r>
    </w:p>
    <w:p w:rsidR="00ED6AB5" w:rsidRPr="00F079E1" w:rsidRDefault="00ED6AB5" w:rsidP="00ED6AB5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по заказу Покупателя создаёт выбранное им изделие, соблюдая договорённости: модель изделия, материал, размеры, другие детали, согласованные при оформлении заказа.</w:t>
      </w:r>
    </w:p>
    <w:p w:rsidR="00ED6AB5" w:rsidRPr="00AB270F" w:rsidRDefault="00ED6AB5" w:rsidP="00ED6AB5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изготовления изделия – около трёх недель с момента оплаты, он может меняться в зависимости от загруженности Магазина. Более точный срок Покупатель может узнать при оформлении заказа.</w:t>
      </w:r>
    </w:p>
    <w:p w:rsidR="00ED6AB5" w:rsidRPr="00AB270F" w:rsidRDefault="00ED6AB5" w:rsidP="00ED6AB5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Акцепт (принятие покупателем условий настоящего договора) происходит в момент оплаты им заказа.</w:t>
      </w:r>
    </w:p>
    <w:p w:rsidR="00ED6AB5" w:rsidRPr="00AB270F" w:rsidRDefault="00ED6AB5" w:rsidP="00ED6AB5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расчеты между сторонами осуществляются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рублях, форма оплаты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безналичная. Покупатель 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оплачивает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 при оформлении заказа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подтверждается оформлением чека, который предоставляется Покупателю Магазином.</w:t>
      </w:r>
    </w:p>
    <w:p w:rsidR="00ED6AB5" w:rsidRPr="00F079E1" w:rsidRDefault="00ED6AB5" w:rsidP="00ED6AB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</w:t>
      </w:r>
    </w:p>
    <w:p w:rsidR="00ED6AB5" w:rsidRPr="00F079E1" w:rsidRDefault="00ED6AB5" w:rsidP="00ED6AB5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РФ 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Магазином без дополнительной оплаты или 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 выдачи 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СДЕК, выбранный Покупателем, 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Почтой России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Покупателя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Покупатель обязуется забрать заказ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срока хранения посылки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неполучения товара в указанные сроки повторная доставка полностью оплачивается Покупателем. 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доставки зависит от 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удаленности региона. </w:t>
      </w:r>
    </w:p>
    <w:p w:rsidR="00ED6AB5" w:rsidRPr="00F079E1" w:rsidRDefault="00ED6AB5" w:rsidP="00ED6AB5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за пределы РФ может быть обговорена с Магазином отдельно, она должна быть оплачена дополнительно. Магазин вправе отказаться от принятия заказа при невозможности отправки товара Получателю.</w:t>
      </w:r>
    </w:p>
    <w:p w:rsidR="00ED6AB5" w:rsidRPr="00F079E1" w:rsidRDefault="00ED6AB5" w:rsidP="00ED6AB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</w:t>
      </w:r>
    </w:p>
    <w:p w:rsidR="00ED6AB5" w:rsidRPr="00F079E1" w:rsidRDefault="00ED6AB5" w:rsidP="00ED6AB5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брака (порванной или испачканной ткани, сломанной молнии, отсутствующих пуговиц) или несоответствия изделия согласованным при заказе размерам или деталям, 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вправе совершить возврат товара в течение семи дней с момента его 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при условии сохранения им товарного вида и заводской упаковки. Для осуществления возврата необходимо отправить письмо по адресу: </w:t>
      </w:r>
      <w:proofErr w:type="spellStart"/>
      <w:r w:rsidRPr="00F079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veter</w:t>
      </w:r>
      <w:proofErr w:type="spellEnd"/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F079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vereska</w:t>
      </w:r>
      <w:proofErr w:type="spellEnd"/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F079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079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письме укажите номер заказа и контактные данные Покупателя. Если возврат осуществляется по причине ненадлежащего качества товара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фото бракованного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изделия, на котором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различим брак.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возврат осуществляется по причине несоответствия размеров, необходимо фото изделия, на котором демонстрируется это несоответствие.</w:t>
      </w:r>
    </w:p>
    <w:p w:rsidR="00277A4C" w:rsidRPr="00277A4C" w:rsidRDefault="00F079E1" w:rsidP="00277A4C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изделие отшито качественно и с соблюдением оговоренных при покупке деталей, то возврат изделия невозможен, так как оно создано по индивидуальному заказу Покупателя 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коррекцией размеров и длин изделия и его деталей.</w:t>
      </w: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этой причине изделие не может быть продано третьим лицам.</w:t>
      </w:r>
    </w:p>
    <w:p w:rsidR="00277A4C" w:rsidRDefault="00277A4C" w:rsidP="00277A4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выполнения заказа</w:t>
      </w:r>
    </w:p>
    <w:p w:rsidR="00277A4C" w:rsidRPr="00F079E1" w:rsidRDefault="00277A4C" w:rsidP="00277A4C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вправе отказаться от выполнения заказа после оплаты, в случае отсутствия материалов для изделия на своём складе, на складах поставщиков и отсутствия гарантированных поставок материала в ближайшее время. В этом случае Магазин уведомляет Покупателя об отмене заказа и возвращает всю стоимость изделия Покупателю.</w:t>
      </w:r>
    </w:p>
    <w:p w:rsidR="00ED6AB5" w:rsidRPr="00F079E1" w:rsidRDefault="00ED6AB5" w:rsidP="00ED6AB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персональных данных</w:t>
      </w:r>
    </w:p>
    <w:p w:rsidR="00ED6AB5" w:rsidRPr="00F079E1" w:rsidRDefault="00ED6AB5" w:rsidP="00ED6AB5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покупки Покупатель предоставляет Магазину следующие персональные данные: ФИО, номер телефона и адрес электронной почты, а также адрес, куда будет доставлена покупка. Магазин обязуется обеспечить хранение этих данных в соответствии с действующим законодательством.</w:t>
      </w:r>
    </w:p>
    <w:p w:rsidR="00ED6AB5" w:rsidRPr="00F079E1" w:rsidRDefault="00ED6AB5" w:rsidP="00ED6AB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</w:t>
      </w:r>
    </w:p>
    <w:p w:rsidR="00ED6AB5" w:rsidRPr="00AB270F" w:rsidRDefault="00ED6AB5" w:rsidP="00ED6AB5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каких-либо разногласий досудебный порядок разрешения споров обязателен. Претензию необходимо направить по адресу: </w:t>
      </w:r>
      <w:proofErr w:type="spellStart"/>
      <w:r w:rsidR="00277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veter</w:t>
      </w:r>
      <w:proofErr w:type="spellEnd"/>
      <w:r w:rsidR="00277A4C" w:rsidRPr="00277A4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277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vereska</w:t>
      </w:r>
      <w:proofErr w:type="spellEnd"/>
      <w:r w:rsidR="00277A4C" w:rsidRPr="00277A4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277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77A4C" w:rsidRPr="00277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77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Магазин обязан рассмотреть её и дать ответ в течение </w:t>
      </w:r>
      <w:r w:rsidR="002D3FE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получения.</w:t>
      </w:r>
    </w:p>
    <w:p w:rsidR="00ED6AB5" w:rsidRPr="00F079E1" w:rsidRDefault="00ED6AB5" w:rsidP="00ED6AB5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достигнуть соглашения не удалось, споры решаются в судебном порядке в соответствии с действующим законодательством Российской Федерации.</w:t>
      </w:r>
    </w:p>
    <w:p w:rsidR="00ED6AB5" w:rsidRPr="00F079E1" w:rsidRDefault="00ED6AB5" w:rsidP="00ED6AB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оферты</w:t>
      </w:r>
    </w:p>
    <w:p w:rsidR="00ED6AB5" w:rsidRPr="00AB270F" w:rsidRDefault="00ED6AB5" w:rsidP="00ED6AB5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Оферта может быть изменена Магазином в любое время. Изменения вступают в силу с момента их публикации на сайте </w:t>
      </w:r>
      <w:proofErr w:type="spellStart"/>
      <w:r w:rsidRPr="00F079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vetervereska</w:t>
      </w:r>
      <w:proofErr w:type="spellEnd"/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proofErr w:type="spellEnd"/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9E1" w:rsidRPr="00F079E1" w:rsidRDefault="00F079E1" w:rsidP="00F079E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 непреодолимой силы</w:t>
      </w:r>
    </w:p>
    <w:p w:rsidR="00AB270F" w:rsidRPr="00F079E1" w:rsidRDefault="00AB270F" w:rsidP="00F079E1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полностью освобождаются от выполнения обязательств </w:t>
      </w:r>
      <w:proofErr w:type="gramStart"/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</w:t>
      </w:r>
      <w:proofErr w:type="gramEnd"/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соглашении при возникновении обстоятельств непреодолимой силы. К таковым относятся землетрясения, наводнения, пожары, военные действия и другие. О возникновении таковых обстоятельств необходимо немедленно известить другую 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сторону по электронной почте, указанной в реквизитах Магазина или персональных данных Покупателя.</w:t>
      </w:r>
    </w:p>
    <w:p w:rsidR="00F079E1" w:rsidRPr="00F079E1" w:rsidRDefault="00F079E1" w:rsidP="00F079E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продавца</w:t>
      </w:r>
    </w:p>
    <w:p w:rsidR="00F079E1" w:rsidRPr="00F079E1" w:rsidRDefault="00F079E1" w:rsidP="00F079E1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– Кузьмин Иван Михайлович, </w:t>
      </w:r>
      <w:proofErr w:type="spellStart"/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</w:p>
    <w:p w:rsidR="00F079E1" w:rsidRPr="00F079E1" w:rsidRDefault="00F079E1" w:rsidP="00F079E1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ИНН: </w:t>
      </w:r>
      <w:r w:rsidRPr="00F0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781655058606</w:t>
      </w:r>
    </w:p>
    <w:p w:rsidR="00F079E1" w:rsidRPr="00F079E1" w:rsidRDefault="00F079E1" w:rsidP="00F079E1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Электронная почта: </w:t>
      </w:r>
      <w:hyperlink r:id="rId9" w:history="1">
        <w:r w:rsidRPr="00F079E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veter_vereska@mail.ru</w:t>
        </w:r>
      </w:hyperlink>
    </w:p>
    <w:p w:rsidR="00F079E1" w:rsidRPr="00AB270F" w:rsidRDefault="00F079E1" w:rsidP="00F079E1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Почтовый адрес: РФ, Санкт-Петербург, </w:t>
      </w:r>
      <w:proofErr w:type="spellStart"/>
      <w:r w:rsidRPr="00F0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пр.Чернышевского</w:t>
      </w:r>
      <w:proofErr w:type="spellEnd"/>
      <w:r w:rsidRPr="00F0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17</w:t>
      </w:r>
    </w:p>
    <w:p w:rsidR="004D413D" w:rsidRPr="00F079E1" w:rsidRDefault="006E7CAB">
      <w:pPr>
        <w:rPr>
          <w:rFonts w:ascii="Times New Roman" w:hAnsi="Times New Roman" w:cs="Times New Roman"/>
          <w:sz w:val="28"/>
          <w:szCs w:val="28"/>
        </w:rPr>
      </w:pPr>
    </w:p>
    <w:sectPr w:rsidR="004D413D" w:rsidRPr="00F079E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AB" w:rsidRDefault="006E7CAB" w:rsidP="00F079E1">
      <w:pPr>
        <w:spacing w:after="0" w:line="240" w:lineRule="auto"/>
      </w:pPr>
      <w:r>
        <w:separator/>
      </w:r>
    </w:p>
  </w:endnote>
  <w:endnote w:type="continuationSeparator" w:id="0">
    <w:p w:rsidR="006E7CAB" w:rsidRDefault="006E7CAB" w:rsidP="00F0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975692"/>
      <w:docPartObj>
        <w:docPartGallery w:val="Page Numbers (Bottom of Page)"/>
        <w:docPartUnique/>
      </w:docPartObj>
    </w:sdtPr>
    <w:sdtContent>
      <w:p w:rsidR="00F079E1" w:rsidRDefault="00F079E1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FEA">
          <w:rPr>
            <w:noProof/>
          </w:rPr>
          <w:t>1</w:t>
        </w:r>
        <w:r>
          <w:fldChar w:fldCharType="end"/>
        </w:r>
      </w:p>
    </w:sdtContent>
  </w:sdt>
  <w:p w:rsidR="00F079E1" w:rsidRDefault="00F079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AB" w:rsidRDefault="006E7CAB" w:rsidP="00F079E1">
      <w:pPr>
        <w:spacing w:after="0" w:line="240" w:lineRule="auto"/>
      </w:pPr>
      <w:r>
        <w:separator/>
      </w:r>
    </w:p>
  </w:footnote>
  <w:footnote w:type="continuationSeparator" w:id="0">
    <w:p w:rsidR="006E7CAB" w:rsidRDefault="006E7CAB" w:rsidP="00F0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8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366B59"/>
    <w:multiLevelType w:val="multilevel"/>
    <w:tmpl w:val="228EFB8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71AE6"/>
    <w:multiLevelType w:val="hybridMultilevel"/>
    <w:tmpl w:val="913E8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A4CAF"/>
    <w:multiLevelType w:val="multilevel"/>
    <w:tmpl w:val="07443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MuseoSansCyrl" w:eastAsia="Times New Roman" w:hAnsi="MuseoSansCyrl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0F"/>
    <w:rsid w:val="00277A4C"/>
    <w:rsid w:val="002D3FEA"/>
    <w:rsid w:val="003329AA"/>
    <w:rsid w:val="00527F48"/>
    <w:rsid w:val="006A489E"/>
    <w:rsid w:val="006E7CAB"/>
    <w:rsid w:val="00AA1735"/>
    <w:rsid w:val="00AB270F"/>
    <w:rsid w:val="00ED6AB5"/>
    <w:rsid w:val="00F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172D"/>
  <w15:chartTrackingRefBased/>
  <w15:docId w15:val="{67C381FC-9F6B-46B2-B4A2-27E81B73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2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AB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8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29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9E1"/>
  </w:style>
  <w:style w:type="paragraph" w:styleId="a7">
    <w:name w:val="footer"/>
    <w:basedOn w:val="a"/>
    <w:link w:val="a8"/>
    <w:uiPriority w:val="99"/>
    <w:unhideWhenUsed/>
    <w:rsid w:val="00F0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ervereska.com/shop/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ter_veres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E37D-5D50-4922-8B2E-319775C1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Кузьмин</dc:creator>
  <cp:keywords/>
  <dc:description/>
  <cp:lastModifiedBy>Иван Кузьмин</cp:lastModifiedBy>
  <cp:revision>3</cp:revision>
  <dcterms:created xsi:type="dcterms:W3CDTF">2024-01-09T16:48:00Z</dcterms:created>
  <dcterms:modified xsi:type="dcterms:W3CDTF">2024-01-09T17:59:00Z</dcterms:modified>
</cp:coreProperties>
</file>